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7E188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</w:t>
      </w:r>
    </w:p>
    <w:p w14:paraId="2E0422F5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 реализации муниципальной программы </w:t>
      </w:r>
    </w:p>
    <w:p w14:paraId="6FBDD0EA" w14:textId="60D03467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Наименование муниципальной программы: 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субъектов малого и среднего предпринимательства на территории Свердловско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FF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F5DED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60049EE3" w14:textId="77777777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Отчетный период: январь - декабрь 2024 года</w:t>
      </w:r>
    </w:p>
    <w:p w14:paraId="2C504A4D" w14:textId="451D7DF4" w:rsidR="00B45FCD" w:rsidRPr="00B45FCD" w:rsidRDefault="00B45FCD" w:rsidP="001570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исполнитель: </w:t>
      </w:r>
      <w:r w:rsidR="00FF5DED">
        <w:rPr>
          <w:rFonts w:ascii="Times New Roman" w:eastAsia="Calibri" w:hAnsi="Times New Roman" w:cs="Times New Roman"/>
          <w:sz w:val="28"/>
          <w:szCs w:val="28"/>
        </w:rPr>
        <w:t>Сорокина Н.М</w:t>
      </w:r>
      <w:r w:rsidRPr="00B45FCD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15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843"/>
        <w:gridCol w:w="1421"/>
        <w:gridCol w:w="14"/>
      </w:tblGrid>
      <w:tr w:rsidR="00B45FCD" w:rsidRPr="008819E7" w14:paraId="544D594E" w14:textId="77777777" w:rsidTr="008819E7">
        <w:trPr>
          <w:gridAfter w:val="1"/>
          <w:wAfter w:w="14" w:type="dxa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2B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57ADB5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15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1E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Фактическое финансирование муниципальной программы на отчетную дату (нарастающим итогом) (рублей)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61B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Выполнено на отчетную дату (нарастающим итогом) (рублей)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203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Сведения о проведенных мероприятиях и достигнутых результатах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3A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Оценка выполнения мероприятий программы</w:t>
            </w:r>
          </w:p>
        </w:tc>
      </w:tr>
      <w:tr w:rsidR="00B45FCD" w:rsidRPr="008819E7" w14:paraId="5B43E2E9" w14:textId="77777777" w:rsidTr="008819E7">
        <w:trPr>
          <w:gridAfter w:val="1"/>
          <w:wAfter w:w="14" w:type="dxa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E4C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2952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060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EB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B62F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78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194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184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15B6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09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0DA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61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8819E7" w14:paraId="3E27F347" w14:textId="77777777" w:rsidTr="008819E7">
        <w:trPr>
          <w:gridAfter w:val="1"/>
          <w:wAfter w:w="14" w:type="dxa"/>
          <w:trHeight w:val="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D9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70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0DC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8819E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82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81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3F9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2" w:name="Par41"/>
            <w:bookmarkEnd w:id="2"/>
            <w:r w:rsidRPr="008819E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274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3" w:name="Par42"/>
            <w:bookmarkEnd w:id="3"/>
            <w:r w:rsidRPr="008819E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04A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D69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F0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4" w:name="Par45"/>
            <w:bookmarkEnd w:id="4"/>
            <w:r w:rsidRPr="008819E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32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5" w:name="Par46"/>
            <w:bookmarkEnd w:id="5"/>
            <w:r w:rsidRPr="008819E7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523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6" w:name="Par47"/>
            <w:bookmarkEnd w:id="6"/>
            <w:r w:rsidRPr="008819E7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B45FCD" w:rsidRPr="008819E7" w14:paraId="44DB06C4" w14:textId="77777777" w:rsidTr="008819E7">
        <w:trPr>
          <w:gridAfter w:val="1"/>
          <w:wAfter w:w="14" w:type="dxa"/>
          <w:trHeight w:val="3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8D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4549" w14:textId="12363FD6" w:rsidR="00B45FCD" w:rsidRPr="008819E7" w:rsidRDefault="00FF5DE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3F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E1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219E" w14:textId="609434CA" w:rsidR="00B45FCD" w:rsidRPr="008819E7" w:rsidRDefault="0037039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9B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E4B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063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62FD" w14:textId="50974575" w:rsidR="00B45FCD" w:rsidRPr="008819E7" w:rsidRDefault="0037039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4267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2FA1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Объявлен конкурс на получение субсидии. Оказана консультационная поддержка при подготовке заявок.</w:t>
            </w:r>
          </w:p>
          <w:p w14:paraId="64DCEE88" w14:textId="31B3B334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Размещение материалов в средствах массовой информации.</w:t>
            </w:r>
            <w:r w:rsidR="008819E7" w:rsidRPr="008819E7">
              <w:rPr>
                <w:rFonts w:ascii="Times New Roman" w:eastAsia="Calibri" w:hAnsi="Times New Roman" w:cs="Times New Roman"/>
              </w:rPr>
              <w:t xml:space="preserve"> Предоставление информационно-методической </w:t>
            </w:r>
            <w:r w:rsidR="008819E7" w:rsidRPr="008819E7">
              <w:rPr>
                <w:rFonts w:ascii="Times New Roman" w:eastAsia="Calibri" w:hAnsi="Times New Roman" w:cs="Times New Roman"/>
              </w:rPr>
              <w:lastRenderedPageBreak/>
              <w:t>поддержки СМСП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B65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мероприятие выполнено</w:t>
            </w:r>
          </w:p>
        </w:tc>
      </w:tr>
      <w:tr w:rsidR="00B45FCD" w:rsidRPr="008819E7" w14:paraId="796F379E" w14:textId="77777777" w:rsidTr="008819E7">
        <w:tc>
          <w:tcPr>
            <w:tcW w:w="152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5AE8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Процессная часть</w:t>
            </w:r>
          </w:p>
        </w:tc>
      </w:tr>
      <w:tr w:rsidR="008819E7" w:rsidRPr="008819E7" w14:paraId="1459A258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9139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60A" w14:textId="20D66002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71C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813B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BF93" w14:textId="68AE760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501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FBC4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424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80DA" w14:textId="4A7E29A0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E39D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F59F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AB4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8819E7" w:rsidRPr="008819E7" w14:paraId="6FE4E2E2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D39F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  <w:lang w:val="en-US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69CE" w14:textId="0E126D9F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E50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BAD9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DBFD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6BDA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5640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96BE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A10F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DF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944" w14:textId="6FB60C63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 конкурсный отбор организаций муниципальной инфраструктуры поддержки предпринимательства Свердловского гп Всев.</w:t>
            </w:r>
            <w:r w:rsidR="0050606F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мун. р-на</w:t>
            </w:r>
            <w:r w:rsidRPr="008819E7">
              <w:rPr>
                <w:rFonts w:ascii="Times New Roman" w:eastAsia="Calibri" w:hAnsi="Times New Roman" w:cs="Times New Roman"/>
              </w:rPr>
              <w:t xml:space="preserve">. Заявок не поступило.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24D6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8819E7" w:rsidRPr="008819E7" w14:paraId="38F09785" w14:textId="77777777" w:rsidTr="00001449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DA5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CDD0" w14:textId="5D4CF638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 xml:space="preserve">Увеличение количества объектов муниципального имущества в Перечни, предназначенного для предоставления СМСП и </w:t>
            </w:r>
            <w:r w:rsidRPr="008819E7">
              <w:rPr>
                <w:rFonts w:ascii="Times New Roman" w:hAnsi="Times New Roman" w:cs="Times New Roman"/>
              </w:rPr>
              <w:lastRenderedPageBreak/>
              <w:t>самозанятым гражданам во владение (пользование) на основании договора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3B9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1DE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34FB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A03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ACFC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2CB7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5B4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4A6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E6D9" w14:textId="7D894382" w:rsidR="008819E7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в </w:t>
            </w:r>
            <w:r w:rsidR="00157028">
              <w:rPr>
                <w:rFonts w:ascii="Times New Roman" w:eastAsia="Calibri" w:hAnsi="Times New Roman" w:cs="Times New Roman"/>
              </w:rPr>
              <w:t>безвозмездное пользование муниципальное имущество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EAB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8819E7" w:rsidRPr="008819E7" w14:paraId="082C9D52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9AC5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lastRenderedPageBreak/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15B0" w14:textId="17CA7BE5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>Предоставление информационно-методической поддержки СМСП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B87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A024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2D3D" w14:textId="6EC1E24F" w:rsidR="008819E7" w:rsidRPr="008819E7" w:rsidRDefault="0050606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64C8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4F3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D7B4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DDAD" w14:textId="2E812392" w:rsidR="008819E7" w:rsidRPr="008819E7" w:rsidRDefault="0050606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DBB0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BE5C" w14:textId="6EB0A5AF" w:rsidR="008819E7" w:rsidRPr="008819E7" w:rsidRDefault="0050606F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Изготовление и распространение информационных буклетов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BDF2" w14:textId="77777777" w:rsidR="008819E7" w:rsidRPr="008819E7" w:rsidRDefault="008819E7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50606F" w:rsidRPr="008819E7" w14:paraId="3472AD9B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0BEA" w14:textId="06857BB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1AD" w14:textId="4DFFC92C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1262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E67C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552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0F33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EB25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F8F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20C2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619C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AD0" w14:textId="5AEA512B" w:rsidR="0050606F" w:rsidRPr="008819E7" w:rsidRDefault="00157028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Проведение </w:t>
            </w:r>
            <w:r w:rsidRPr="008819E7">
              <w:rPr>
                <w:rFonts w:ascii="Times New Roman" w:hAnsi="Times New Roman" w:cs="Times New Roman"/>
              </w:rPr>
              <w:t>выставочно-ярморочных и праздничных мероприяти</w:t>
            </w:r>
            <w:r>
              <w:rPr>
                <w:rFonts w:ascii="Times New Roman" w:hAnsi="Times New Roman" w:cs="Times New Roman"/>
              </w:rPr>
              <w:t>й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BFCB" w14:textId="408A512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5C61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50606F" w:rsidRPr="008819E7" w14:paraId="4DCFBFBE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B9B8" w14:textId="387DEFC0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1.5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7E8B" w14:textId="68D573AD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hAnsi="Times New Roman" w:cs="Times New Roman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4E7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BF0F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911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A5BB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ABFB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AD1A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8E05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2BE9" w14:textId="77777777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582C" w14:textId="4E3A8531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0606F">
              <w:rPr>
                <w:rFonts w:ascii="Times New Roman" w:eastAsia="Calibri" w:hAnsi="Times New Roman" w:cs="Times New Roman"/>
              </w:rPr>
              <w:t>Оказание консультационной поддержки при подготовке заявок на конкурс</w:t>
            </w:r>
            <w:r>
              <w:rPr>
                <w:rFonts w:ascii="Times New Roman" w:eastAsia="Calibri" w:hAnsi="Times New Roman" w:cs="Times New Roman"/>
              </w:rPr>
              <w:t xml:space="preserve">. </w:t>
            </w:r>
            <w:r w:rsidRPr="008819E7">
              <w:rPr>
                <w:rFonts w:ascii="Times New Roman" w:eastAsia="Calibri" w:hAnsi="Times New Roman" w:cs="Times New Roman"/>
              </w:rPr>
              <w:t>Размещение информационных материалов о проведении конкурса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513F" w14:textId="155818A4" w:rsidR="0050606F" w:rsidRPr="008819E7" w:rsidRDefault="0050606F" w:rsidP="00506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5C61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8819E7" w14:paraId="11EFDAED" w14:textId="77777777" w:rsidTr="008819E7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134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9E0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Итого по подпрограмме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A53E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FE3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2A6C" w14:textId="220F594E" w:rsidR="00B45FCD" w:rsidRPr="008819E7" w:rsidRDefault="0015702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2BAF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7FC2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59B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4629" w14:textId="6AA0224F" w:rsidR="00B45FCD" w:rsidRPr="008819E7" w:rsidRDefault="0015702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7E59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BB95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ECCA" w14:textId="77777777" w:rsidR="00B45FCD" w:rsidRPr="008819E7" w:rsidRDefault="00B45FCD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2178" w:rsidRPr="008819E7" w14:paraId="3E5C988F" w14:textId="77777777" w:rsidTr="00234A6B">
        <w:trPr>
          <w:gridAfter w:val="1"/>
          <w:wAfter w:w="14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6BE6" w14:textId="77777777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7" w:name="_GoBack" w:colFirst="3" w:colLast="3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1A10" w14:textId="77777777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819E7">
              <w:rPr>
                <w:rFonts w:ascii="Times New Roman" w:eastAsia="Calibri" w:hAnsi="Times New Roman" w:cs="Times New Roman"/>
              </w:rPr>
              <w:t>Всего по муниципальной программе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032" w14:textId="49411CE6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3C65" w14:textId="29DC6F15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BFB1" w14:textId="77777777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AA56" w14:textId="77777777" w:rsidR="00862178" w:rsidRPr="008819E7" w:rsidRDefault="00862178" w:rsidP="00881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01556E56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  <w:bookmarkStart w:id="8" w:name="Par308"/>
      <w:bookmarkEnd w:id="8"/>
      <w:bookmarkEnd w:id="7"/>
    </w:p>
    <w:p w14:paraId="45767830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1)</w:t>
      </w:r>
      <w:r w:rsidRPr="00B45FCD">
        <w:rPr>
          <w:rFonts w:ascii="Times New Roman" w:eastAsia="Calibri" w:hAnsi="Times New Roman" w:cs="Times New Roman"/>
          <w:vertAlign w:val="superscript"/>
        </w:rPr>
        <w:t xml:space="preserve"> </w:t>
      </w:r>
      <w:r w:rsidRPr="00B45FCD">
        <w:rPr>
          <w:rFonts w:ascii="Times New Roman" w:eastAsia="Calibri" w:hAnsi="Times New Roman" w:cs="Times New Roman"/>
        </w:rPr>
        <w:t>Отчет заполняется ежегодно, представляется с пояснительной запиской о результатах реализации муниципальной программы.</w:t>
      </w:r>
    </w:p>
    <w:p w14:paraId="6CEDA3F3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Отчет формируется на основании сводного детального плана реализации муниципальной программы.</w:t>
      </w:r>
    </w:p>
    <w:p w14:paraId="73B796C3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Calibri" w:eastAsia="Calibri" w:hAnsi="Calibri" w:cs="Times New Roman"/>
        </w:rPr>
        <w:t>В г</w:t>
      </w:r>
      <w:hyperlink w:anchor="Par34" w:history="1">
        <w:r w:rsidRPr="00B45FCD">
          <w:rPr>
            <w:rFonts w:ascii="Times New Roman" w:eastAsia="Calibri" w:hAnsi="Times New Roman" w:cs="Times New Roman"/>
          </w:rPr>
          <w:t>рафах 3</w:t>
        </w:r>
      </w:hyperlink>
      <w:r w:rsidRPr="00B45FCD">
        <w:rPr>
          <w:rFonts w:ascii="Times New Roman" w:eastAsia="Calibri" w:hAnsi="Times New Roman" w:cs="Times New Roman"/>
        </w:rPr>
        <w:t xml:space="preserve"> - </w:t>
      </w:r>
      <w:hyperlink w:anchor="Par37" w:history="1">
        <w:r w:rsidRPr="00B45FCD">
          <w:rPr>
            <w:rFonts w:ascii="Times New Roman" w:eastAsia="Calibri" w:hAnsi="Times New Roman" w:cs="Times New Roman"/>
          </w:rPr>
          <w:t>6</w:t>
        </w:r>
      </w:hyperlink>
      <w:r w:rsidRPr="00B45FCD">
        <w:rPr>
          <w:rFonts w:ascii="Times New Roman" w:eastAsia="Calibri" w:hAnsi="Times New Roman" w:cs="Times New Roman"/>
        </w:rPr>
        <w:t xml:space="preserve"> (Фактическое финансирование) указывается объем средств, запланированных на исполнение мероприятия.</w:t>
      </w:r>
    </w:p>
    <w:p w14:paraId="651FAFD9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lastRenderedPageBreak/>
        <w:t>В графах 7-1</w:t>
      </w:r>
      <w:hyperlink w:anchor="Par45" w:history="1">
        <w:r w:rsidRPr="00B45FCD">
          <w:rPr>
            <w:rFonts w:ascii="Times New Roman" w:eastAsia="Calibri" w:hAnsi="Times New Roman" w:cs="Times New Roman"/>
          </w:rPr>
          <w:t>0</w:t>
        </w:r>
      </w:hyperlink>
      <w:r w:rsidRPr="00B45FCD">
        <w:rPr>
          <w:rFonts w:ascii="Times New Roman" w:eastAsia="Calibri" w:hAnsi="Times New Roman" w:cs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14:paraId="0BA9FF29" w14:textId="77777777" w:rsidR="00B45FCD" w:rsidRPr="00B45FCD" w:rsidRDefault="00203FA2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hyperlink w:anchor="Par46" w:history="1">
        <w:r w:rsidR="00B45FCD" w:rsidRPr="00B45FCD">
          <w:rPr>
            <w:rFonts w:ascii="Times New Roman" w:eastAsia="Calibri" w:hAnsi="Times New Roman" w:cs="Times New Roman"/>
          </w:rPr>
          <w:t>Графа 1</w:t>
        </w:r>
      </w:hyperlink>
      <w:r w:rsidR="00B45FCD" w:rsidRPr="00B45FCD">
        <w:rPr>
          <w:rFonts w:ascii="Times New Roman" w:eastAsia="Calibri" w:hAnsi="Times New Roman" w:cs="Times New Roman"/>
        </w:rPr>
        <w:t>1 (Сведения о проведенных мероприятиях и достигнутых результатах) заполняется для всех структурных элементов муниципальной программы.</w:t>
      </w:r>
    </w:p>
    <w:p w14:paraId="13AE8DE1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 xml:space="preserve">В </w:t>
      </w:r>
      <w:hyperlink w:anchor="Par47" w:history="1">
        <w:r w:rsidRPr="00B45FCD">
          <w:rPr>
            <w:rFonts w:ascii="Times New Roman" w:eastAsia="Calibri" w:hAnsi="Times New Roman" w:cs="Times New Roman"/>
          </w:rPr>
          <w:t>графе 1</w:t>
        </w:r>
      </w:hyperlink>
      <w:r w:rsidRPr="00B45FCD">
        <w:rPr>
          <w:rFonts w:ascii="Times New Roman" w:eastAsia="Calibri" w:hAnsi="Times New Roman" w:cs="Times New Roman"/>
        </w:rPr>
        <w:t>2 по каждому мероприятию дается оценка выполнения мероприятия в соответствии с графой 12 - «мероприятие выполнено» либо «мероприятие не выполнено».</w:t>
      </w:r>
    </w:p>
    <w:p w14:paraId="2A85BD3E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14:paraId="5AE63E8A" w14:textId="66038E70" w:rsidR="00B45FCD" w:rsidRPr="00B45FCD" w:rsidRDefault="00B45FCD" w:rsidP="00157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  <w:sectPr w:rsidR="00B45FCD" w:rsidRPr="00B45FCD" w:rsidSect="005C6963">
          <w:pgSz w:w="16838" w:h="11906" w:orient="landscape"/>
          <w:pgMar w:top="709" w:right="1134" w:bottom="567" w:left="851" w:header="567" w:footer="709" w:gutter="0"/>
          <w:cols w:space="708"/>
          <w:docGrid w:linePitch="360"/>
        </w:sectPr>
      </w:pPr>
      <w:r w:rsidRPr="00B45FCD">
        <w:rPr>
          <w:rFonts w:ascii="Times New Roman" w:eastAsia="Calibri" w:hAnsi="Times New Roman" w:cs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гр. </w:t>
      </w:r>
      <w:hyperlink w:anchor="Par47" w:history="1">
        <w:r w:rsidRPr="00B45FCD">
          <w:rPr>
            <w:rFonts w:ascii="Times New Roman" w:eastAsia="Calibri" w:hAnsi="Times New Roman" w:cs="Times New Roman"/>
          </w:rPr>
          <w:t>12</w:t>
        </w:r>
      </w:hyperlink>
      <w:r w:rsidRPr="00B45FCD">
        <w:rPr>
          <w:rFonts w:ascii="Times New Roman" w:eastAsia="Calibri" w:hAnsi="Times New Roman" w:cs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получение.</w:t>
      </w:r>
    </w:p>
    <w:p w14:paraId="4DFA0C66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2004"/>
      <w:bookmarkEnd w:id="9"/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</w:t>
      </w:r>
    </w:p>
    <w:p w14:paraId="0CBA7DD9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фактически достигнутых значениях показателей</w:t>
      </w:r>
    </w:p>
    <w:p w14:paraId="697AAAAC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(индикаторов) муниципальной программы</w:t>
      </w:r>
    </w:p>
    <w:p w14:paraId="21F27535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B45FCD" w:rsidRPr="00B45FCD" w14:paraId="3F80F35E" w14:textId="77777777" w:rsidTr="00FC768F">
        <w:tc>
          <w:tcPr>
            <w:tcW w:w="460" w:type="dxa"/>
            <w:vMerge w:val="restart"/>
          </w:tcPr>
          <w:p w14:paraId="6D873B3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3930" w:type="dxa"/>
            <w:vMerge w:val="restart"/>
          </w:tcPr>
          <w:p w14:paraId="77F8437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0A41F26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1EFCDA6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6553160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показателя (индикатора)</w:t>
            </w:r>
          </w:p>
        </w:tc>
      </w:tr>
      <w:tr w:rsidR="00B45FCD" w:rsidRPr="00B45FCD" w14:paraId="5D41FFE1" w14:textId="77777777" w:rsidTr="00FC768F">
        <w:tc>
          <w:tcPr>
            <w:tcW w:w="460" w:type="dxa"/>
            <w:vMerge/>
          </w:tcPr>
          <w:p w14:paraId="51053B68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50C4F1F3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2E82EA12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 w:val="restart"/>
          </w:tcPr>
          <w:p w14:paraId="6F5A728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отчетному </w:t>
            </w:r>
            <w:hyperlink w:anchor="P2058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7BE7A10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3543" w:type="dxa"/>
            <w:vMerge/>
          </w:tcPr>
          <w:p w14:paraId="001914DD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3B8C7B5B" w14:textId="77777777" w:rsidTr="00FC768F">
        <w:tc>
          <w:tcPr>
            <w:tcW w:w="460" w:type="dxa"/>
            <w:vMerge/>
          </w:tcPr>
          <w:p w14:paraId="48025147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1BF4DF8C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1C30ADAB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/>
          </w:tcPr>
          <w:p w14:paraId="12832841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</w:tcPr>
          <w:p w14:paraId="4CAC02C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2583" w:type="dxa"/>
          </w:tcPr>
          <w:p w14:paraId="7DF2885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Факт </w:t>
            </w:r>
            <w:hyperlink w:anchor="P2059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5C6576D4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70A1FE11" w14:textId="77777777" w:rsidTr="00FC768F">
        <w:tc>
          <w:tcPr>
            <w:tcW w:w="460" w:type="dxa"/>
          </w:tcPr>
          <w:p w14:paraId="176531D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0" w:type="dxa"/>
          </w:tcPr>
          <w:p w14:paraId="2034FE0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16" w:type="dxa"/>
          </w:tcPr>
          <w:p w14:paraId="2C017FD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98" w:type="dxa"/>
          </w:tcPr>
          <w:p w14:paraId="5091871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07" w:type="dxa"/>
          </w:tcPr>
          <w:p w14:paraId="79F9259E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83" w:type="dxa"/>
          </w:tcPr>
          <w:p w14:paraId="6625268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43" w:type="dxa"/>
          </w:tcPr>
          <w:p w14:paraId="3A447DF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5FCD" w:rsidRPr="00B45FCD" w14:paraId="17D9CCE6" w14:textId="77777777" w:rsidTr="00FC768F">
        <w:tc>
          <w:tcPr>
            <w:tcW w:w="460" w:type="dxa"/>
          </w:tcPr>
          <w:p w14:paraId="119CC3FF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7" w:type="dxa"/>
            <w:gridSpan w:val="6"/>
          </w:tcPr>
          <w:p w14:paraId="4617BDD1" w14:textId="7C8A6D67" w:rsidR="00B45FCD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      </w:r>
          </w:p>
        </w:tc>
      </w:tr>
      <w:tr w:rsidR="00B45FCD" w:rsidRPr="00B45FCD" w14:paraId="6F98B2EA" w14:textId="77777777" w:rsidTr="00FC768F">
        <w:tc>
          <w:tcPr>
            <w:tcW w:w="460" w:type="dxa"/>
          </w:tcPr>
          <w:p w14:paraId="1996627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E03F" w14:textId="2EE10A04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Calibri" w:hAnsi="Times New Roman" w:cs="Times New Roman"/>
                <w:szCs w:val="20"/>
              </w:rPr>
              <w:t>Процентный показатель эффективности использования денежных средств, утвержденных муниципальной программой</w:t>
            </w:r>
          </w:p>
        </w:tc>
        <w:tc>
          <w:tcPr>
            <w:tcW w:w="1216" w:type="dxa"/>
          </w:tcPr>
          <w:p w14:paraId="2EE69E24" w14:textId="17F14354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</w:t>
            </w:r>
          </w:p>
        </w:tc>
        <w:tc>
          <w:tcPr>
            <w:tcW w:w="2098" w:type="dxa"/>
          </w:tcPr>
          <w:p w14:paraId="604D88F8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14:paraId="198C6D49" w14:textId="49590BCA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583" w:type="dxa"/>
          </w:tcPr>
          <w:p w14:paraId="3B493F2B" w14:textId="43256EA8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543" w:type="dxa"/>
          </w:tcPr>
          <w:p w14:paraId="04093090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5FCD" w:rsidRPr="00B45FCD" w14:paraId="222D81F7" w14:textId="77777777" w:rsidTr="00FC768F">
        <w:tc>
          <w:tcPr>
            <w:tcW w:w="460" w:type="dxa"/>
          </w:tcPr>
          <w:p w14:paraId="5014BA7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930" w:type="dxa"/>
          </w:tcPr>
          <w:p w14:paraId="464219A8" w14:textId="691F01E7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16" w:type="dxa"/>
          </w:tcPr>
          <w:p w14:paraId="70DF253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3BA45B85" w14:textId="0857478F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7" w:type="dxa"/>
          </w:tcPr>
          <w:p w14:paraId="2B57C660" w14:textId="0AEBB822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83" w:type="dxa"/>
          </w:tcPr>
          <w:p w14:paraId="6162082C" w14:textId="780F7DE8" w:rsidR="00B45FCD" w:rsidRPr="00B45FCD" w:rsidRDefault="00B97352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543" w:type="dxa"/>
          </w:tcPr>
          <w:p w14:paraId="08E05BC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352" w:rsidRPr="00B45FCD" w14:paraId="6A9C45E9" w14:textId="77777777" w:rsidTr="00FC768F">
        <w:tc>
          <w:tcPr>
            <w:tcW w:w="460" w:type="dxa"/>
          </w:tcPr>
          <w:p w14:paraId="592A0B67" w14:textId="30E785F9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930" w:type="dxa"/>
          </w:tcPr>
          <w:p w14:paraId="3D0466D4" w14:textId="46E71E12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Количество информационно-методической поддержки СМСП</w:t>
            </w:r>
          </w:p>
        </w:tc>
        <w:tc>
          <w:tcPr>
            <w:tcW w:w="1216" w:type="dxa"/>
          </w:tcPr>
          <w:p w14:paraId="6CE9A8E2" w14:textId="7B5F313B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72D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5B00C615" w14:textId="1760DDAB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14:paraId="47BC07B1" w14:textId="1B8A5239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83" w:type="dxa"/>
          </w:tcPr>
          <w:p w14:paraId="137FF901" w14:textId="24812136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3" w:type="dxa"/>
          </w:tcPr>
          <w:p w14:paraId="2F805DD3" w14:textId="77777777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352" w:rsidRPr="00B45FCD" w14:paraId="63E28369" w14:textId="77777777" w:rsidTr="00FC768F">
        <w:tc>
          <w:tcPr>
            <w:tcW w:w="460" w:type="dxa"/>
          </w:tcPr>
          <w:p w14:paraId="75C94633" w14:textId="7C100995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930" w:type="dxa"/>
          </w:tcPr>
          <w:p w14:paraId="45970B76" w14:textId="40B73B0A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Количество привлеченных СМСП к участию в выставочно-ярморочных и праздничных мероприятиях</w:t>
            </w:r>
          </w:p>
        </w:tc>
        <w:tc>
          <w:tcPr>
            <w:tcW w:w="1216" w:type="dxa"/>
          </w:tcPr>
          <w:p w14:paraId="4E9F8E4D" w14:textId="0DF09D72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72D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5A22F10B" w14:textId="37000D95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07" w:type="dxa"/>
          </w:tcPr>
          <w:p w14:paraId="0986215E" w14:textId="08E3D98E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583" w:type="dxa"/>
          </w:tcPr>
          <w:p w14:paraId="79BADBFA" w14:textId="281DD442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543" w:type="dxa"/>
          </w:tcPr>
          <w:p w14:paraId="1095F4F1" w14:textId="77777777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7352" w:rsidRPr="00B45FCD" w14:paraId="2537B763" w14:textId="77777777" w:rsidTr="00FC768F">
        <w:tc>
          <w:tcPr>
            <w:tcW w:w="460" w:type="dxa"/>
          </w:tcPr>
          <w:p w14:paraId="239BEF37" w14:textId="28252BC6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3930" w:type="dxa"/>
          </w:tcPr>
          <w:p w14:paraId="3034D3BE" w14:textId="7E4FD688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7352">
              <w:rPr>
                <w:rFonts w:ascii="Times New Roman" w:eastAsia="Times New Roman" w:hAnsi="Times New Roman" w:cs="Times New Roman"/>
                <w:lang w:eastAsia="ru-RU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1216" w:type="dxa"/>
          </w:tcPr>
          <w:p w14:paraId="75ABF3CA" w14:textId="62D4DF60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72D5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60B48F6E" w14:textId="1B64C03F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7" w:type="dxa"/>
          </w:tcPr>
          <w:p w14:paraId="09EF6354" w14:textId="032FE351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83" w:type="dxa"/>
          </w:tcPr>
          <w:p w14:paraId="3FC2445D" w14:textId="5F305744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3" w:type="dxa"/>
          </w:tcPr>
          <w:p w14:paraId="1AC57C21" w14:textId="77777777" w:rsidR="00B97352" w:rsidRPr="00B45FCD" w:rsidRDefault="00B97352" w:rsidP="00B973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6DF9BB3" w14:textId="77777777" w:rsidR="00B45FCD" w:rsidRPr="00B45FCD" w:rsidRDefault="00B45FCD" w:rsidP="00B45FC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P2058"/>
      <w:bookmarkEnd w:id="10"/>
      <w:r w:rsidRPr="00B45FCD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Приводится фактическое значение (оценка) индикатора или показателя за год, предшествующий отчетному.</w:t>
      </w:r>
    </w:p>
    <w:p w14:paraId="0B64F9FF" w14:textId="77777777" w:rsidR="00304528" w:rsidRDefault="00B45FCD" w:rsidP="00B45FCD">
      <w:bookmarkStart w:id="11" w:name="P2059"/>
      <w:bookmarkEnd w:id="11"/>
      <w:r w:rsidRPr="00B45FCD">
        <w:rPr>
          <w:rFonts w:ascii="Times New Roman" w:eastAsia="Calibri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</w:t>
      </w:r>
      <w:r w:rsidR="00CF330E">
        <w:rPr>
          <w:rFonts w:ascii="Times New Roman" w:eastAsia="Calibri" w:hAnsi="Times New Roman" w:cs="Times New Roman"/>
          <w:sz w:val="20"/>
        </w:rPr>
        <w:t>.</w:t>
      </w:r>
    </w:p>
    <w:sectPr w:rsidR="00304528" w:rsidSect="0015702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57E6E" w14:textId="77777777" w:rsidR="00203FA2" w:rsidRDefault="00203FA2">
      <w:pPr>
        <w:spacing w:after="0" w:line="240" w:lineRule="auto"/>
      </w:pPr>
      <w:r>
        <w:separator/>
      </w:r>
    </w:p>
  </w:endnote>
  <w:endnote w:type="continuationSeparator" w:id="0">
    <w:p w14:paraId="0C9550ED" w14:textId="77777777" w:rsidR="00203FA2" w:rsidRDefault="00203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69382" w14:textId="77777777" w:rsidR="00203FA2" w:rsidRDefault="00203FA2">
      <w:pPr>
        <w:spacing w:after="0" w:line="240" w:lineRule="auto"/>
      </w:pPr>
      <w:r>
        <w:separator/>
      </w:r>
    </w:p>
  </w:footnote>
  <w:footnote w:type="continuationSeparator" w:id="0">
    <w:p w14:paraId="53C49558" w14:textId="77777777" w:rsidR="00203FA2" w:rsidRDefault="00203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A9"/>
    <w:rsid w:val="00067542"/>
    <w:rsid w:val="00157028"/>
    <w:rsid w:val="001631A9"/>
    <w:rsid w:val="00203FA2"/>
    <w:rsid w:val="00304528"/>
    <w:rsid w:val="00370398"/>
    <w:rsid w:val="0050606F"/>
    <w:rsid w:val="00862178"/>
    <w:rsid w:val="008819E7"/>
    <w:rsid w:val="009B23F9"/>
    <w:rsid w:val="00B45FCD"/>
    <w:rsid w:val="00B97352"/>
    <w:rsid w:val="00CF330E"/>
    <w:rsid w:val="00DB308D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7AE0"/>
  <w15:chartTrackingRefBased/>
  <w15:docId w15:val="{F7ED8940-CF90-4FF9-AD4A-857700EE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5FCD"/>
  </w:style>
  <w:style w:type="paragraph" w:styleId="a5">
    <w:name w:val="footer"/>
    <w:basedOn w:val="a"/>
    <w:link w:val="a6"/>
    <w:uiPriority w:val="99"/>
    <w:unhideWhenUsed/>
    <w:rsid w:val="00157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Лина Картавикова</cp:lastModifiedBy>
  <cp:revision>4</cp:revision>
  <dcterms:created xsi:type="dcterms:W3CDTF">2025-04-02T14:54:00Z</dcterms:created>
  <dcterms:modified xsi:type="dcterms:W3CDTF">2025-04-02T15:02:00Z</dcterms:modified>
</cp:coreProperties>
</file>